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27" w:rsidRDefault="009C6C1A" w:rsidP="00385BDE">
      <w:pPr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9C6C1A">
        <w:rPr>
          <w:rFonts w:ascii="Calibri" w:eastAsia="Times New Roman" w:hAnsi="Calibri" w:cs="Calibri"/>
          <w:color w:val="44546A"/>
          <w:lang w:eastAsia="ru-RU"/>
        </w:rPr>
        <w:t>Аронштейн</w:t>
      </w:r>
      <w:proofErr w:type="spellEnd"/>
      <w:r w:rsidR="00385BDE" w:rsidRPr="00385BDE">
        <w:rPr>
          <w:rFonts w:ascii="Calibri" w:eastAsia="Times New Roman" w:hAnsi="Calibri" w:cs="Calibri"/>
          <w:color w:val="44546A"/>
          <w:lang w:eastAsia="ru-RU"/>
        </w:rPr>
        <w:t xml:space="preserve"> </w:t>
      </w:r>
      <w:r w:rsidR="00385BDE" w:rsidRPr="009C6C1A">
        <w:rPr>
          <w:rFonts w:ascii="Calibri" w:eastAsia="Times New Roman" w:hAnsi="Calibri" w:cs="Calibri"/>
          <w:color w:val="44546A"/>
          <w:lang w:eastAsia="ru-RU"/>
        </w:rPr>
        <w:t xml:space="preserve">Борис </w:t>
      </w:r>
      <w:r w:rsidR="00385BDE">
        <w:rPr>
          <w:rFonts w:ascii="Arial" w:hAnsi="Arial" w:cs="Arial"/>
          <w:color w:val="500050"/>
          <w:sz w:val="19"/>
          <w:szCs w:val="19"/>
          <w:shd w:val="clear" w:color="auto" w:fill="FFFFFF"/>
        </w:rPr>
        <w:t>Наумович</w:t>
      </w:r>
      <w:r w:rsidR="00F1302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доктор биологических наук</w:t>
      </w:r>
      <w:r w:rsidR="00EA5822">
        <w:t>.</w:t>
      </w:r>
      <w:r w:rsidR="00385BDE">
        <w:t xml:space="preserve"> </w:t>
      </w:r>
      <w:r w:rsidR="00385BDE" w:rsidRPr="009C6C1A">
        <w:rPr>
          <w:rFonts w:ascii="Calibri" w:eastAsia="Times New Roman" w:hAnsi="Calibri" w:cs="Calibri"/>
          <w:color w:val="44546A"/>
          <w:lang w:eastAsia="ru-RU"/>
        </w:rPr>
        <w:t xml:space="preserve">Приглашенный профессор МГУ, </w:t>
      </w:r>
      <w:r w:rsidR="00385BDE">
        <w:t>Высшей школы экономики, Российской экономической школы.</w:t>
      </w:r>
      <w:r w:rsidR="00385BD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</w:p>
    <w:p w:rsidR="009C6C1A" w:rsidRPr="00385BDE" w:rsidRDefault="009C6C1A" w:rsidP="00385BDE">
      <w:bookmarkStart w:id="0" w:name="_GoBack"/>
      <w:bookmarkEnd w:id="0"/>
      <w:r w:rsidRPr="009C6C1A">
        <w:rPr>
          <w:rFonts w:ascii="Calibri" w:eastAsia="Times New Roman" w:hAnsi="Calibri" w:cs="Calibri"/>
          <w:color w:val="44546A"/>
          <w:lang w:eastAsia="ru-RU"/>
        </w:rPr>
        <w:t xml:space="preserve">Президент консалтинговой компании </w:t>
      </w:r>
      <w:proofErr w:type="spellStart"/>
      <w:r w:rsidRPr="009C6C1A">
        <w:rPr>
          <w:rFonts w:ascii="Calibri" w:eastAsia="Times New Roman" w:hAnsi="Calibri" w:cs="Calibri"/>
          <w:color w:val="44546A"/>
          <w:lang w:eastAsia="ru-RU"/>
        </w:rPr>
        <w:t>TechInput</w:t>
      </w:r>
      <w:proofErr w:type="spellEnd"/>
      <w:r w:rsidRPr="009C6C1A">
        <w:rPr>
          <w:rFonts w:ascii="Calibri" w:eastAsia="Times New Roman" w:hAnsi="Calibri" w:cs="Calibri"/>
          <w:color w:val="44546A"/>
          <w:lang w:eastAsia="ru-RU"/>
        </w:rPr>
        <w:t xml:space="preserve">, </w:t>
      </w:r>
      <w:proofErr w:type="spellStart"/>
      <w:r w:rsidRPr="009C6C1A">
        <w:rPr>
          <w:rFonts w:ascii="Calibri" w:eastAsia="Times New Roman" w:hAnsi="Calibri" w:cs="Calibri"/>
          <w:color w:val="44546A"/>
          <w:lang w:eastAsia="ru-RU"/>
        </w:rPr>
        <w:t>Inc</w:t>
      </w:r>
      <w:proofErr w:type="spellEnd"/>
      <w:r w:rsidRPr="009C6C1A">
        <w:rPr>
          <w:rFonts w:ascii="Calibri" w:eastAsia="Times New Roman" w:hAnsi="Calibri" w:cs="Calibri"/>
          <w:color w:val="44546A"/>
          <w:lang w:eastAsia="ru-RU"/>
        </w:rPr>
        <w:t xml:space="preserve">. (офисы </w:t>
      </w:r>
      <w:proofErr w:type="gramStart"/>
      <w:r w:rsidRPr="009C6C1A">
        <w:rPr>
          <w:rFonts w:ascii="Calibri" w:eastAsia="Times New Roman" w:hAnsi="Calibri" w:cs="Calibri"/>
          <w:color w:val="44546A"/>
          <w:lang w:eastAsia="ru-RU"/>
        </w:rPr>
        <w:t>в  гг.</w:t>
      </w:r>
      <w:proofErr w:type="gramEnd"/>
      <w:r w:rsidRPr="009C6C1A">
        <w:rPr>
          <w:rFonts w:ascii="Calibri" w:eastAsia="Times New Roman" w:hAnsi="Calibri" w:cs="Calibri"/>
          <w:color w:val="44546A"/>
          <w:lang w:eastAsia="ru-RU"/>
        </w:rPr>
        <w:t xml:space="preserve"> Нью-Йорк, США и Москва, Россия)</w:t>
      </w:r>
      <w:r w:rsidR="00385BD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r w:rsidRPr="009C6C1A">
        <w:rPr>
          <w:rFonts w:ascii="Calibri" w:eastAsia="Times New Roman" w:hAnsi="Calibri" w:cs="Calibri"/>
          <w:color w:val="44546A"/>
          <w:lang w:eastAsia="ru-RU"/>
        </w:rPr>
        <w:t>Управляющий партнер международной консалтинговой фирмы «</w:t>
      </w:r>
      <w:proofErr w:type="spellStart"/>
      <w:r w:rsidRPr="009C6C1A">
        <w:rPr>
          <w:rFonts w:ascii="Calibri" w:eastAsia="Times New Roman" w:hAnsi="Calibri" w:cs="Calibri"/>
          <w:color w:val="44546A"/>
          <w:lang w:eastAsia="ru-RU"/>
        </w:rPr>
        <w:t>Нефтегазконсалт</w:t>
      </w:r>
      <w:proofErr w:type="spellEnd"/>
      <w:r w:rsidRPr="009C6C1A">
        <w:rPr>
          <w:rFonts w:ascii="Calibri" w:eastAsia="Times New Roman" w:hAnsi="Calibri" w:cs="Calibri"/>
          <w:color w:val="44546A"/>
          <w:lang w:eastAsia="ru-RU"/>
        </w:rPr>
        <w:t>» (Москва)</w:t>
      </w:r>
    </w:p>
    <w:p w:rsidR="00385BDE" w:rsidRPr="009C6C1A" w:rsidRDefault="00385BDE" w:rsidP="00385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Calibri" w:eastAsia="Times New Roman" w:hAnsi="Calibri" w:cs="Calibri"/>
          <w:color w:val="44546A"/>
          <w:lang w:eastAsia="ru-RU"/>
        </w:rPr>
        <w:t>Читает с</w:t>
      </w:r>
      <w:r w:rsidRPr="009C6C1A">
        <w:rPr>
          <w:rFonts w:ascii="Calibri" w:eastAsia="Times New Roman" w:hAnsi="Calibri" w:cs="Calibri"/>
          <w:color w:val="44546A"/>
          <w:lang w:eastAsia="ru-RU"/>
        </w:rPr>
        <w:t>пециальные курсы:</w:t>
      </w:r>
    </w:p>
    <w:p w:rsidR="00385BDE" w:rsidRPr="009C6C1A" w:rsidRDefault="00385BDE" w:rsidP="00385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C6C1A">
        <w:rPr>
          <w:rFonts w:ascii="Calibri" w:eastAsia="Times New Roman" w:hAnsi="Calibri" w:cs="Calibri"/>
          <w:color w:val="44546A"/>
          <w:lang w:eastAsia="ru-RU"/>
        </w:rPr>
        <w:t>Оценка и мониторинг инвестиционной привлекательности нефтегазовых активов</w:t>
      </w:r>
    </w:p>
    <w:p w:rsidR="00385BDE" w:rsidRPr="009C6C1A" w:rsidRDefault="00385BDE" w:rsidP="00385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C6C1A">
        <w:rPr>
          <w:rFonts w:ascii="Calibri" w:eastAsia="Times New Roman" w:hAnsi="Calibri" w:cs="Calibri"/>
          <w:color w:val="44546A"/>
          <w:lang w:eastAsia="ru-RU"/>
        </w:rPr>
        <w:t>Обзор мирового нефтегазового рынка</w:t>
      </w:r>
    </w:p>
    <w:p w:rsidR="00385BDE" w:rsidRPr="009C6C1A" w:rsidRDefault="00385BDE" w:rsidP="00385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C6C1A">
        <w:rPr>
          <w:rFonts w:ascii="Calibri" w:eastAsia="Times New Roman" w:hAnsi="Calibri" w:cs="Calibri"/>
          <w:color w:val="44546A"/>
          <w:lang w:eastAsia="ru-RU"/>
        </w:rPr>
        <w:t xml:space="preserve">Аудит запасов нефти и газа, анализ риска </w:t>
      </w:r>
      <w:proofErr w:type="gramStart"/>
      <w:r w:rsidRPr="009C6C1A">
        <w:rPr>
          <w:rFonts w:ascii="Calibri" w:eastAsia="Times New Roman" w:hAnsi="Calibri" w:cs="Calibri"/>
          <w:color w:val="44546A"/>
          <w:lang w:eastAsia="ru-RU"/>
        </w:rPr>
        <w:t>геолого-разведочных</w:t>
      </w:r>
      <w:proofErr w:type="gramEnd"/>
      <w:r w:rsidRPr="009C6C1A">
        <w:rPr>
          <w:rFonts w:ascii="Calibri" w:eastAsia="Times New Roman" w:hAnsi="Calibri" w:cs="Calibri"/>
          <w:color w:val="44546A"/>
          <w:lang w:eastAsia="ru-RU"/>
        </w:rPr>
        <w:t xml:space="preserve"> работ и оценка справедливой рыночной стоимости нефтегазовых объектов</w:t>
      </w:r>
    </w:p>
    <w:p w:rsidR="00385BDE" w:rsidRPr="009C6C1A" w:rsidRDefault="00385BDE" w:rsidP="00385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C6C1A">
        <w:rPr>
          <w:rFonts w:ascii="Calibri" w:eastAsia="Times New Roman" w:hAnsi="Calibri" w:cs="Calibri"/>
          <w:color w:val="44546A"/>
          <w:lang w:eastAsia="ru-RU"/>
        </w:rPr>
        <w:t xml:space="preserve">Оценка экологического риска, экологического ущерба и экологическое </w:t>
      </w:r>
      <w:proofErr w:type="gramStart"/>
      <w:r w:rsidRPr="009C6C1A">
        <w:rPr>
          <w:rFonts w:ascii="Calibri" w:eastAsia="Times New Roman" w:hAnsi="Calibri" w:cs="Calibri"/>
          <w:color w:val="44546A"/>
          <w:lang w:eastAsia="ru-RU"/>
        </w:rPr>
        <w:t>страхование  в</w:t>
      </w:r>
      <w:proofErr w:type="gramEnd"/>
      <w:r w:rsidRPr="009C6C1A">
        <w:rPr>
          <w:rFonts w:ascii="Calibri" w:eastAsia="Times New Roman" w:hAnsi="Calibri" w:cs="Calibri"/>
          <w:color w:val="44546A"/>
          <w:lang w:eastAsia="ru-RU"/>
        </w:rPr>
        <w:t xml:space="preserve"> нефтегазовой отрасли</w:t>
      </w:r>
    </w:p>
    <w:p w:rsidR="00385BDE" w:rsidRDefault="00385BDE" w:rsidP="00385BDE">
      <w:r>
        <w:t xml:space="preserve">Имеет более 20 лет опыта работы в международной нефтегазовой отрасли, включая работу в Институте газовой технологии (Чикаго, США) и в одной из ведущих консалтинговых компаний мира </w:t>
      </w:r>
      <w:proofErr w:type="spellStart"/>
      <w:r>
        <w:t>Miller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Lents</w:t>
      </w:r>
      <w:proofErr w:type="spellEnd"/>
      <w:r>
        <w:t xml:space="preserve">, </w:t>
      </w:r>
      <w:proofErr w:type="spellStart"/>
      <w:r>
        <w:t>Ltd</w:t>
      </w:r>
      <w:proofErr w:type="spellEnd"/>
      <w:r>
        <w:t>. (Хьюстон, США).</w:t>
      </w:r>
    </w:p>
    <w:sectPr w:rsidR="0038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99"/>
    <w:rsid w:val="00253338"/>
    <w:rsid w:val="00385BDE"/>
    <w:rsid w:val="006A7399"/>
    <w:rsid w:val="009C6C1A"/>
    <w:rsid w:val="00EA5822"/>
    <w:rsid w:val="00F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81803-4BEA-4851-BFD1-32334E56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Тимофеева</dc:creator>
  <cp:keywords/>
  <dc:description/>
  <cp:lastModifiedBy>Елена Тимофеева</cp:lastModifiedBy>
  <cp:revision>6</cp:revision>
  <dcterms:created xsi:type="dcterms:W3CDTF">2018-06-27T08:38:00Z</dcterms:created>
  <dcterms:modified xsi:type="dcterms:W3CDTF">2018-07-24T07:24:00Z</dcterms:modified>
</cp:coreProperties>
</file>